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F0" w:rsidRPr="00FA31F9" w:rsidRDefault="00B57AC6" w:rsidP="00FA31F9">
      <w:pPr>
        <w:pStyle w:val="1"/>
        <w:spacing w:after="0" w:line="240" w:lineRule="auto"/>
        <w:rPr>
          <w:rFonts w:ascii="Times New Roman" w:hAnsi="Times New Roman" w:cs="Times New Roman"/>
          <w:sz w:val="44"/>
          <w:szCs w:val="44"/>
          <w:lang w:val="ru-RU"/>
        </w:rPr>
      </w:pPr>
      <w:r w:rsidRPr="00FA31F9">
        <w:rPr>
          <w:rFonts w:ascii="Times New Roman" w:hAnsi="Times New Roman" w:cs="Times New Roman"/>
          <w:sz w:val="44"/>
          <w:szCs w:val="44"/>
          <w:lang w:val="ru-RU"/>
        </w:rPr>
        <w:t>Действия по сигналам оповещения гражданской обороны</w:t>
      </w:r>
    </w:p>
    <w:p w:rsidR="00FA31F9" w:rsidRPr="00FA31F9" w:rsidRDefault="00FA31F9" w:rsidP="00FA31F9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C576F0" w:rsidRPr="00FA31F9" w:rsidRDefault="00B57AC6" w:rsidP="00FA31F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FA31F9">
        <w:rPr>
          <w:rFonts w:ascii="Times New Roman" w:hAnsi="Times New Roman" w:cs="Times New Roman"/>
          <w:sz w:val="28"/>
          <w:szCs w:val="28"/>
          <w:lang w:val="ru-RU"/>
        </w:rPr>
        <w:t>Среди защитных мероприятий гражданской обороны, осуществляемых заблаговременно, особо важное место занимает организация оповещения органов гражданской обороны, формирований и населения об угрозе нападения противника и о применении им ядерного, химического, бактериологического</w:t>
      </w:r>
      <w:bookmarkStart w:id="0" w:name="_GoBack"/>
      <w:bookmarkEnd w:id="0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(биологического) оружия и других современных средств нападения. Особое значение оповещение приобретает в случае внезапного нападения противника, когда реальное время для предупреждения населения будет крайне ограниченным и исчисляться минутами.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По данным зарубежной печати, считается, что своевременное оповещение населения н возможность укрытия его за 10-15 мин после оповещения позволит снизить потери людей при внезапном применении противником оружия массового поражения с 85 % до 4-7 %. Поэтому защита населения от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оружия массового поражения даже при наличии достаточного количества убежищ и укрытий будет зависеть от хорошо организованной системы оповещения, организация которой возлагается на штабы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гражданской обороны.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Современные системы дальнего обнаружения позволяют быстро определить не только место и направление движения носителя, но и время его подлета. Это обеспечивает передачу сигнала по системе оповещения до штабов гражданской обороны и объектов.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Оповещение организуется для своевременного доведения до органов гражданской обороны, формирований и населения сигналов, распоряжений и информаций гражданской обороны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эвакуации, воздушном нападении противника, радиационной опасности, химическом и бактериологическом (биологическом) заражении, угрозе затопления, начале рассредоточения и др.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Эти сигналы и распоряжения доводятся до штабов гражданской обороны объектов централизованно. Сроки доведения их имеют первостепенное значение. Сокращение сроков оповещения достигается внеочередным использованием всех видов связи, телевидения и радиовещания, применением специальной аппаратуры и сре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дств дл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я подачи звуковых 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световых сигналов.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Все сигналы передаются по каналам связи и радиотрансляционным сетям, а также через местные радиовещательные станции. Одновременно передаются указания о порядке действий населения и формирований, указываются ориентировочное время начала выпадения радиоактивных осадков, время подхода зараженного воздуха и время подхода зараженного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воздуха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и вид отравляющих веществ.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1.1. Сигналы, поданные вышестоящим штабом, дублируются всеми подчиненными штабами.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 целью своевременного предупреждения населения городов и сельских населенных пунктов о возникновении непосредственной опасности применения противником ядерного, химического, бактериологического (биологического) или другого оружия и необходимости применения мер защиты установлены следующие сигналы оповещения гражданской обороны: «Воздушная тревога»­ «Отбой воздушной тревоги»; «Радиационная опасность»; «Химическая тревога».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 штабах гражданской обороны городов могут устанавливаться разнообразная сигнальная аппаратура и средства связи, которые позволяют с помощью пульта включать громкоговорящую связь и квартирную радиотрансляционную сеть, осуществлять одновременный вызов руководящего состава города и объектов народного хозяйства по циркулярной телефонной сети, принимать, распоряжения вышестоящих штабов и передавать свои распоряжения и сигналы оповещения штабам гражданской обороны объектов и населению.</w:t>
      </w:r>
      <w:proofErr w:type="gramEnd"/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«Воздушная тревога»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для всего населения. Он предупреждает о непосредственной опасности поражения противником данного города (района). По радиотрансляционной сети передается текст: «Внимание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Внимание! Граждане! Воздушная тревогам Воздушная тревога!» Одновременно с этим сигнал дублируется звуком сирен, гудками заводов и транспортных средств. На объектах сигнал будет дублироваться всеми, имеющимися в их распоряжении средствами. Продолжительность сигнала2-3 минуты.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 этому сигналу объекты прекращают работу, транспорт останавливается и все население укрывается в защитных сооружениях. Рабочие и служащие прекращают работу в соответствии с установленной инструкцией и указаниями администрации, исключающими возникновение аварий. Там, где по технологическому процессу или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требованиям безопасности нельзя остановить производство, остаются дежурные, для которых строятся индивидуальные убежища.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Сигнал « Воздушная тревога » может застать людей в любом месте и в самое неожиданное время. Во всех случаях следует действовать быстро, но спокойно, уверенно и без паники. Строгое соблюдение правил поведения по этому сигналу значительно сокращают потери людей.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«Отбой воздушной тревоги»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передается органами гражданской обороны. По радиотрансляционной сети передается текст: «Внимание! Внимание граждане! Отбой воздушной тревоги? Отбой воздушной тревоги». По этому сигналу население с разрешения комендантов (старших) убежищ и укрытий покидает их. Рабочие и служащие возвращаются на свои рабочие места и приступают к работе.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 городах (районах, по которым противник нанес удары оружием массового поражения, для укрываемых передается информация об обстановке, сложившейся вне укрытий, о принимаемых мерах по ликвидации последствий нападения, « режимах поведения населения и другая необходимая информация для последующих действий укрываемых.</w:t>
      </w:r>
      <w:proofErr w:type="gramEnd"/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«Радиационная опасность»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в населенных пунктах и районах, по направлению к которым движется радиоактивное облако, образовавшееся при взрыве ядерного боеприпаса.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 сигналу «Радиационная опасность» необходимо надеть респиратор,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противопылевую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тканевую маску или ватно-марлевую повязку, а при их отсутствии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-п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>ротивогаз, взять подготовленный запас продуктов, индивидуальные средства медицинской защиты, предметы первой необходимости и уйти в убежище, противорадиационное или простейшее укрытие.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Сигнал «Химическая тревога»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подается при угрозе или непосредственном обнаружении химического или бактериологического нападения (заражения). По этому сигналу необходимо быстро надеть противогаз, а в случае необходимости - и средства защиты кожи и при первой же возможности укрыться в защитном сооружении.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Если защитного сооружения поблизости не окажется, то от поражения аэрозолями отравляющих веществ и бактериальных средств можно укрыться в жилых, производственных или подсобных помещениях.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Если будет установлено, что противник применил бактериологическое (биологическое) оружие, то по системам оповещения население получит рекомендации о последующих действиях.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быть предельно внимательными и строго выполнять распоряжения органов гражданской обороны. О том, что опасность нападения противника миновала, и о порядке дальнейших действий распоряжение поступит по тем же каналам связи, что и сигнал оповещения.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Основной способ оповещения населения. Содержание речевой информации.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Основным способом оповещения населения о возникновении опасности и порядке действий является передача сообщения средствами радио и телевидения.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При аварии на химическом объекте содержание информации может быть следующим: «Внимание! Говорит штаб гражданской обороны города. Граждане! Произошла авария на комбинате с выбросом сильнодействующего ядовитого вещества - аммиака. Облако зараженного воздуха распространяется в направлении поселка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Заречный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. Населению улиц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Новая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, Зеленая, Садовая находиться в зданиях. Провести герметизацию своих жилищ. Населению улиц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Заводская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>, Кузнечная немедленно покинуть жилые дома, учреждения, учебные заведения и выйти в район озера Ближнее. В дальнейшем действовать в соответствии с нашими указаниями».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аварии на АЭС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«Внимание! Говорит штаб гражданской обороны района. Граждане! Произошла авария на атомной электростанции. В районе поселка Новоспасский ожидается выпадению радиоактивных веществ. Населению поселка находиться в жилых домах. Провести герметизацию помещений и подготовиться к эвакуации. В дальнейшем действовать в соответствии с указаниями штаба ГО».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При наводнении: «Внимание! Говорит штаб гражданской обороны района. Граждане! В связи с внезапным повышением уровня воды в реке Серебрянка ожидается подтопление домов в районе улиц Некрасова, Речная, Железнодорожная и поселка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Северный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>. Населению этих улиц и поселка собрать необходимые вещи, продукты питания на 3 дня, воду, отключить газ и электроэнергию и выйти в район школы № 7 для регистрации на сборном эвакопункте и отправки в безопасные районы».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Примерно такие же сообщения будут переданы в случае угрозы других аварий, катастроф и стихийных бедствий.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возникновении угрозы нападения противника местными органами власти и штабами ГО с помощью средств массовой информации передаются населению постановления или распоряжения о порядке действий. С этого времени радиоточки, телевизоры должны быть постоянно включены для приема новых сообщений. В кратчайшие сроки население должно принять необходимые меры защиты и включиться в выполнение мероприятий, проводимых ГО.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Очень важно сразу уточнить место ближайшего убежища (укрытий) и пути подхода к нему. Если поблизости нет защитных сооружений, нужно немедленно приступить к строительству простейшего укрытия либо приспособлению заглубленных помещений (даже 1-го этажа каменного здания)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под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ЯРУ. В этой работе активное участие должны ­также принять учащиеся старшеклассники.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привести в. готовность средства индивидуальной защиты, приспособить подручные средства, достать домашнюю аптечку.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жилых помещениях следует провести герметизацию окон, дверей, противопожарные мероприятия; принять меры к предохранению продуктов питания, воды от возможного заражения (загрязнения).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Необходимо подготовить все самое необходимое на случай эвакуации.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последующем при непосредственной опасности ударов противника с воздуха подается сигнал «Воздушная тревога!»- Ему предшествует сигнал «Внимание всем!», а затем средствами радио и телевидения будет передано: «Внимание! Внимание! Говорит 10 1 штаб гражданской обороны. Граждане! Воздушная тревога! Воздушная тревога! Отключите свет, газ, воду, погасите огонь в печах.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Возьмите средства индивидуальной зашиты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>, документы, запас продуктов и воды. Предупредите соседей и при необходимости помогите больным и престарелым выйти на улицу. Как можно быстрее дойдите до защитного сооружения или укройтесь на местности.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Соблюдайте спокойствие и порядок. Будьте внимательны к сообщениям гражданской обороны»!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После сигнала «Внимание всем!» может последовать и другая информация,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например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о надвигающейся угрозе радиоактивного или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бактериологического заражения. И в этих случаях будет передано краткое сообщение о порядке действий и правилах поведения.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Действия населения в зоне радиоактивного заражения (загрязнения).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При нахождении в зоне радиоактивного заражения (загрязнения) необходимо строго выполнять режим радиационной защиты, устанавливаемый штабом ГО в зависимости от степени заражения (загрязнения) района. Если по какой-либо причине не поступит сообщения ГО, некоторое время можно руководствоваться следующим.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умеренного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население находится в укрытии, как правило, несколько часов, после чего оно может перейти в обычное помещение. Из дома можно выходить в первые сутки не более чем на 4 час.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сильного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люди должны быть в убежищах (укрытиях) до трех суток, при крайней необходимости можно выходить на 3-4 ч в сутки. При этом необходимо надевать средства защиты органов дыхания и кожи.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опасного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люди должны быть в укрытиях и убежищах трое суток и более, после чего можно перейти в жилое помещение и находиться в нем не менее четырех суток. Выходить из помещения на улицу можно только на короткий срок (не более чем на 4 ч в сутки).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В зоне чрезвычайно опасного заражения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пребывание населения возможно только в защитных сооружениях с коэффициентом ослабления дозы облучения около 1000.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 всех случаях при нахождении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вне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укрытии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и зданий применяются средства индивидуальной защиты. В качестве профилактического средства, уменьшающего вредное воздействие радиоактивного облучения, используются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радизащитные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таблетки из комплекта АИ.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2.1. Типовые режимы радиационной защиты.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Режим радиационной защиты - это порядок действий населения, применения средств и способов защиты в зонах радиоактивного заражения (в результате ядерного взрыва), предусматривающий максимальное уменьшение возможных доз облучения.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Режим радиационной защиты № 1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применяется в населенных пунктах в основном с деревянными постройками, обеспечивающими ослабление радиации в 2 раза, и ПРУ, ослабляющими радиацию в 50 Раз (перекрытые щели, подвалы).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радиационной защиты № 2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предусматривается для населенных пунктов с каменными одноэтажными постройками, обеспечивающими ослабление радиации в 10 раз, и ПРУ, ослабляющими радиацию в 50 раз.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Режим радиационной защиты № 3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t>разработан для населенных пунктов с многоэтажными каменными постройками, обеспечивающими ослабление радиации в 20-30 раз, и ПРУ, ослабляющими радиацию в 200-400 раз (подвалы многоэтажных зданий).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Каждый режим радиационной защиты определяет время, в течение которого необходимо постоянно находиться в ПРУ (1 этап), затем поочередно в ПРУ и дома (2 этап) и, наконец, преимущественно дома с кратковременным выходом на улицу по неотложным делам в целом не более чем на 1 ч (3 этап).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районам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сильного радиоактивного загрязнения в результате аварии на АЭС население должно быть эвакуировано в максимально короткие сроки.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Жители прилегающих районов, где мощность дозы излучения не превышает 5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мР</w:t>
      </w:r>
      <w:proofErr w:type="spellEnd"/>
      <w:r w:rsidRPr="00FA31F9">
        <w:rPr>
          <w:rFonts w:ascii="Times New Roman" w:hAnsi="Times New Roman" w:cs="Times New Roman"/>
          <w:sz w:val="28"/>
          <w:szCs w:val="28"/>
          <w:lang w:val="ru-RU"/>
        </w:rPr>
        <w:t>/ч (так называемых районов строгого контроля), должны выполнять гигиенические требования, в частности, ежедневно проводить влажную уборку жилых помещений, как можно чаще мыть руки с мылом, соблюдать правил хранения продуктов питания и воды (эти правила жизнедеятельности разработаны штабами ГО и органами здравоохранения.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Этими же органами проводится полная профилактика населения.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Действие населения в зоне химического заражения.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зоне химического заражения следует находиться в убежище (укрытии) до получения распоряжения о выходе из него. Выходить из убежища (укрытия) необходимо в надетых средствах защиты органов дыхания.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Направление выхода из зоны заражения обозначается указательными знаками, при их отсутствии надо выходить в сторону, перпендикулярную направлению ветра.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зоне заражения нельзя брать что-либо с зараженной местности, садиться и ложиться на землю. Даже при сильной усталости нельзя снимать 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lastRenderedPageBreak/>
        <w:t>средства индивидуальной защиты. Если капли ОВ, ДЯВ попали на открытые участки тела или одежду надо немедленно провести их обработку с помощью ИПП.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После выхода за пределы зоны заражения снимать средства индивидуальной защиты, и особенно противогаз, без разрешения нельзя, потому что поверхность одежды, обуви и средств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зашиты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может быт заражена ОВ. </w:t>
      </w:r>
      <w:proofErr w:type="gramStart"/>
      <w:r w:rsidRPr="00FA31F9">
        <w:rPr>
          <w:rFonts w:ascii="Times New Roman" w:hAnsi="Times New Roman" w:cs="Times New Roman"/>
          <w:sz w:val="28"/>
          <w:szCs w:val="28"/>
          <w:lang w:val="ru-RU"/>
        </w:rPr>
        <w:t>Получившим</w:t>
      </w:r>
      <w:proofErr w:type="gramEnd"/>
      <w:r w:rsidRPr="00FA31F9">
        <w:rPr>
          <w:rFonts w:ascii="Times New Roman" w:hAnsi="Times New Roman" w:cs="Times New Roman"/>
          <w:sz w:val="28"/>
          <w:szCs w:val="28"/>
          <w:lang w:val="ru-RU"/>
        </w:rPr>
        <w:t xml:space="preserve"> поражения необходимо немедленно оказать первую медицинскую помощь: ввести противоядие (антидот) обработать открытые участки тела с помощью содержимого ИПП. после чего доставить их на медицинский пункт. Все вышедшие из зоны заражения обязательно проходят полную санитарную обработку и дегазацию одежды на специальных обмывочных пунктах.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b/>
          <w:bCs/>
          <w:sz w:val="28"/>
          <w:szCs w:val="28"/>
          <w:lang w:val="ru-RU"/>
        </w:rPr>
        <w:t>4. Действия населения в очаге бактериологического поражения.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В очаге бактериологического поражения для предотвращения распространения инфекционных заболеваний может быть введен специальный режим - карантин или обсервация.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Население, находящееся в очаге бактериологического поражения, должно строго соблюдать требования медицинской службы гражданской обороны, особенно режим питания. В пищу разрешается употреблять только те продукты, которые хранились в холодильниках или в закрытой таре. Кроме того, как пищу, так и воду для шитья следует обязательно подвергать термической обработке.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>Большое значение в этих условиях приобретает постоянное содержащие в чистоте жилищ, дворов, мест общего пользования. Необходимо тщательно выполнять требования личной гигиены: еженедельно мыться, менять нательное и постельное белье, соблюдать чистоту рук, волос и т. п.</w:t>
      </w:r>
      <w:r w:rsidRPr="00FA31F9">
        <w:rPr>
          <w:rFonts w:ascii="Times New Roman" w:hAnsi="Times New Roman" w:cs="Times New Roman"/>
          <w:sz w:val="28"/>
          <w:szCs w:val="28"/>
        </w:rPr>
        <w:t> </w:t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FA31F9">
        <w:rPr>
          <w:rFonts w:ascii="Times New Roman" w:hAnsi="Times New Roman" w:cs="Times New Roman"/>
          <w:sz w:val="28"/>
          <w:szCs w:val="28"/>
          <w:lang w:val="ru-RU"/>
        </w:rPr>
        <w:br/>
        <w:t xml:space="preserve">Во всех случаях, находясь в очаге бактериологического поражения, население обязано проявлять спокойствие и дисциплинированность, строго выполнять </w:t>
      </w:r>
      <w:proofErr w:type="spellStart"/>
      <w:r w:rsidRPr="00FA31F9">
        <w:rPr>
          <w:rFonts w:ascii="Times New Roman" w:hAnsi="Times New Roman" w:cs="Times New Roman"/>
          <w:sz w:val="28"/>
          <w:szCs w:val="28"/>
          <w:lang w:val="ru-RU"/>
        </w:rPr>
        <w:t>установленны</w:t>
      </w:r>
      <w:proofErr w:type="spellEnd"/>
    </w:p>
    <w:sectPr w:rsidR="00C576F0" w:rsidRPr="00FA31F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F0"/>
    <w:rsid w:val="00B57AC6"/>
    <w:rsid w:val="00C576F0"/>
    <w:rsid w:val="00FA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40" w:line="360" w:lineRule="auto"/>
      <w:jc w:val="both"/>
    </w:pPr>
  </w:style>
  <w:style w:type="paragraph" w:styleId="1">
    <w:name w:val="heading 1"/>
    <w:basedOn w:val="a"/>
    <w:pPr>
      <w:spacing w:after="12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pPr>
      <w:spacing w:after="12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pPr>
      <w:spacing w:after="12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spacing w:after="12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FA3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4</cp:revision>
  <cp:lastPrinted>2020-01-17T06:21:00Z</cp:lastPrinted>
  <dcterms:created xsi:type="dcterms:W3CDTF">2020-01-16T12:44:00Z</dcterms:created>
  <dcterms:modified xsi:type="dcterms:W3CDTF">2020-01-17T06:21:00Z</dcterms:modified>
</cp:coreProperties>
</file>